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E7" w:rsidRDefault="009E21E7"/>
    <w:p w:rsidR="009E21E7" w:rsidRDefault="009E2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Прилог 4.1 Мишљење дипломираних студената о квалитету студијског програма и постигнутим исходима учења </w:t>
      </w:r>
    </w:p>
    <w:p w:rsidR="009E21E7" w:rsidRDefault="009E2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9E21E7" w:rsidRDefault="009E2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9E21E7" w:rsidRDefault="009E2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Након реформе наставних планова и програма, уведених једносеместралних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интерактивности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Резултати вредновања квалитета мастер студијских програма  факултета у Нишу и постигнутих исхода учења од стране дипломираних студената показују да су студенти задовољни квалитетом студијског програма, исходима учења и студентским оптерећењем.</w:t>
      </w: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Највећи број студената се у оптуности слаже да су исходи/циљеви студијског програма су јасно дефинисани и представљени студентима, да се програмом стичу знања која су адекватна у области и да се програмом развија способност самосталног решавања проблема у области. </w:t>
      </w: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Студенти имају генералне замерке што се настава не изводи у мањим групама, због малог броја учионица и лабораторија, затим износе примедбе на потребу за већом читаоницом.</w:t>
      </w: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Већина студената мисли да је квалитет студијских програма адекватан и да су у претходних неколико година наставници и сарадници стално радили на њиховом побољшању. </w:t>
      </w:r>
    </w:p>
    <w:p w:rsidR="009E21E7" w:rsidRDefault="002513A1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Студенти су задовољни посвећеношћу и доступношћу наставника и сарадника, квалитетном и савременом литературом и сматрају да је стечено теоријско и практично знање је довољно за рад у струци.</w:t>
      </w:r>
    </w:p>
    <w:p w:rsidR="009E21E7" w:rsidRDefault="00251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Након полагања испита у оквиру свог студијског програма и успешно одбрањеног дипломског рада, студенти 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:rsidR="009E21E7" w:rsidRDefault="002513A1">
      <w:pPr>
        <w:rPr>
          <w:rFonts w:ascii="Arial" w:eastAsia="Arial" w:hAnsi="Arial" w:cs="Arial"/>
          <w:color w:val="000000"/>
          <w:sz w:val="24"/>
          <w:szCs w:val="24"/>
        </w:rPr>
      </w:pPr>
      <w:r>
        <w:br w:type="page"/>
      </w:r>
    </w:p>
    <w:p w:rsidR="009E21E7" w:rsidRDefault="00251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Резултат вредновања квалитета мастер студијског програма РАЧУНАРСКЕ НАУКЕ  и постигнутих исхода учења од стране дипломираних студената </w:t>
      </w:r>
      <w:r>
        <w:rPr>
          <w:b/>
          <w:sz w:val="28"/>
          <w:szCs w:val="28"/>
        </w:rPr>
        <w:br/>
        <w:t xml:space="preserve">Природно-математичког факултета Универзитета у Нишу </w:t>
      </w:r>
    </w:p>
    <w:p w:rsidR="009E21E7" w:rsidRDefault="002513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АНКЕТА 4</w:t>
      </w:r>
    </w:p>
    <w:p w:rsidR="009E21E7" w:rsidRDefault="002513A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Прикупљено је мишљење са 2 анкетна листића са мастер студијског програма </w:t>
      </w:r>
      <w:r>
        <w:rPr>
          <w:b/>
          <w:sz w:val="28"/>
          <w:szCs w:val="28"/>
        </w:rPr>
        <w:t xml:space="preserve"> </w:t>
      </w:r>
      <w:r>
        <w:rPr>
          <w:b/>
          <w:sz w:val="20"/>
          <w:szCs w:val="20"/>
        </w:rPr>
        <w:t>Рачунарске науке.</w:t>
      </w:r>
    </w:p>
    <w:p w:rsidR="009E21E7" w:rsidRDefault="002513A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КВАЛИТЕТА СТУДИЈСКОГ ПРОГРАМА</w:t>
      </w:r>
    </w:p>
    <w:tbl>
      <w:tblPr>
        <w:tblStyle w:val="a"/>
        <w:tblW w:w="2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3"/>
        <w:gridCol w:w="2153"/>
      </w:tblGrid>
      <w:tr w:rsidR="009E21E7">
        <w:trPr>
          <w:jc w:val="center"/>
        </w:trPr>
        <w:tc>
          <w:tcPr>
            <w:tcW w:w="77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оцена студената (процентуално)</w:t>
            </w:r>
          </w:p>
        </w:tc>
      </w:tr>
      <w:tr w:rsidR="009E21E7">
        <w:trPr>
          <w:jc w:val="center"/>
        </w:trPr>
        <w:tc>
          <w:tcPr>
            <w:tcW w:w="77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rPr>
          <w:jc w:val="center"/>
        </w:trPr>
        <w:tc>
          <w:tcPr>
            <w:tcW w:w="77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rPr>
          <w:jc w:val="center"/>
        </w:trPr>
        <w:tc>
          <w:tcPr>
            <w:tcW w:w="77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rPr>
          <w:jc w:val="center"/>
        </w:trPr>
        <w:tc>
          <w:tcPr>
            <w:tcW w:w="77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rPr>
          <w:jc w:val="center"/>
        </w:trPr>
        <w:tc>
          <w:tcPr>
            <w:tcW w:w="77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</w:tr>
    </w:tbl>
    <w:p w:rsidR="009E21E7" w:rsidRDefault="009E21E7">
      <w:pPr>
        <w:jc w:val="both"/>
        <w:rPr>
          <w:b/>
          <w:sz w:val="20"/>
          <w:szCs w:val="20"/>
        </w:rPr>
      </w:pPr>
    </w:p>
    <w:p w:rsidR="009E21E7" w:rsidRDefault="002513A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ИСХОДА УЧЕЊА</w:t>
      </w:r>
    </w:p>
    <w:tbl>
      <w:tblPr>
        <w:tblStyle w:val="a0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1033"/>
        <w:gridCol w:w="1034"/>
        <w:gridCol w:w="1034"/>
        <w:gridCol w:w="1034"/>
        <w:gridCol w:w="1034"/>
        <w:gridCol w:w="1034"/>
      </w:tblGrid>
      <w:tr w:rsidR="009E21E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:rsidR="009E21E7" w:rsidRDefault="002513A1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 w:rsidR="009E21E7">
        <w:trPr>
          <w:trHeight w:val="337"/>
        </w:trPr>
        <w:tc>
          <w:tcPr>
            <w:tcW w:w="3652" w:type="dxa"/>
            <w:vMerge/>
            <w:shd w:val="clear" w:color="auto" w:fill="FFFFFF"/>
            <w:vAlign w:val="center"/>
          </w:tcPr>
          <w:p w:rsidR="009E21E7" w:rsidRDefault="009E21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Садржаји предмета омогућују стицање дефинисаних исхода учења овог студијског програма (знања, </w:t>
            </w:r>
            <w:r>
              <w:rPr>
                <w:sz w:val="20"/>
                <w:szCs w:val="20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</w:tbl>
    <w:p w:rsidR="009E21E7" w:rsidRDefault="002513A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 w:rsidR="009E21E7" w:rsidRDefault="002513A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КВАЛИТЕТА СТУДИЈСКОГ ПРОГРАМА</w:t>
      </w:r>
    </w:p>
    <w:tbl>
      <w:tblPr>
        <w:tblStyle w:val="a1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1033"/>
        <w:gridCol w:w="1034"/>
        <w:gridCol w:w="1034"/>
        <w:gridCol w:w="1034"/>
        <w:gridCol w:w="1034"/>
        <w:gridCol w:w="1034"/>
      </w:tblGrid>
      <w:tr w:rsidR="009E21E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:rsidR="009E21E7" w:rsidRDefault="002513A1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 w:rsidR="009E21E7">
        <w:trPr>
          <w:trHeight w:val="337"/>
        </w:trPr>
        <w:tc>
          <w:tcPr>
            <w:tcW w:w="3652" w:type="dxa"/>
            <w:vMerge/>
            <w:shd w:val="clear" w:color="auto" w:fill="FFFFFF"/>
            <w:vAlign w:val="center"/>
          </w:tcPr>
          <w:p w:rsidR="009E21E7" w:rsidRDefault="009E21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</w:tbl>
    <w:p w:rsidR="009E21E7" w:rsidRDefault="002513A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 w:rsidR="009E21E7" w:rsidRDefault="002513A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РАСПОДЕЛА ОЦЕНА СТУДЕНТСКОГ ОПТЕРЕЋЕЊА</w:t>
      </w:r>
    </w:p>
    <w:tbl>
      <w:tblPr>
        <w:tblStyle w:val="a2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1033"/>
        <w:gridCol w:w="1034"/>
        <w:gridCol w:w="1034"/>
        <w:gridCol w:w="1034"/>
        <w:gridCol w:w="1034"/>
        <w:gridCol w:w="1034"/>
      </w:tblGrid>
      <w:tr w:rsidR="009E21E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:rsidR="009E21E7" w:rsidRDefault="002513A1">
            <w:pPr>
              <w:tabs>
                <w:tab w:val="left" w:pos="403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 w:rsidR="009E21E7">
        <w:trPr>
          <w:trHeight w:val="337"/>
        </w:trPr>
        <w:tc>
          <w:tcPr>
            <w:tcW w:w="3652" w:type="dxa"/>
            <w:vMerge/>
            <w:shd w:val="clear" w:color="auto" w:fill="FFFFFF"/>
            <w:vAlign w:val="center"/>
          </w:tcPr>
          <w:p w:rsidR="009E21E7" w:rsidRDefault="009E21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(100 %)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  <w:tr w:rsidR="009E21E7">
        <w:tc>
          <w:tcPr>
            <w:tcW w:w="3652" w:type="dxa"/>
            <w:vAlign w:val="center"/>
          </w:tcPr>
          <w:p w:rsidR="009E21E7" w:rsidRDefault="00251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(50 %)</w:t>
            </w:r>
          </w:p>
        </w:tc>
        <w:tc>
          <w:tcPr>
            <w:tcW w:w="1034" w:type="dxa"/>
            <w:vAlign w:val="center"/>
          </w:tcPr>
          <w:p w:rsidR="009E21E7" w:rsidRDefault="002513A1">
            <w:pPr>
              <w:tabs>
                <w:tab w:val="left" w:pos="8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21E7" w:rsidRDefault="00251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(0 %)</w:t>
            </w:r>
          </w:p>
        </w:tc>
      </w:tr>
    </w:tbl>
    <w:p w:rsidR="009E21E7" w:rsidRDefault="002513A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 w:rsidR="009E21E7" w:rsidRDefault="009E21E7" w:rsidP="002513A1">
      <w:pPr>
        <w:rPr>
          <w:rFonts w:ascii="Arial" w:eastAsia="Arial" w:hAnsi="Arial" w:cs="Arial"/>
          <w:color w:val="000000"/>
          <w:sz w:val="24"/>
          <w:szCs w:val="24"/>
        </w:rPr>
      </w:pPr>
      <w:bookmarkStart w:id="1" w:name="_GoBack"/>
      <w:bookmarkEnd w:id="1"/>
    </w:p>
    <w:sectPr w:rsidR="009E21E7">
      <w:pgSz w:w="11907" w:h="16839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9E21E7"/>
    <w:rsid w:val="002513A1"/>
    <w:rsid w:val="00300800"/>
    <w:rsid w:val="009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D+osUeWXeEI+0X0bOJXRggyePA==">AMUW2mUoXKsuQzn/qXGLOPng2h9Hwj5eDBBNzu65I5ON89a1ZwiF0itF/IqFMaikWiKg1VIOZF1QZDfI0Tdgsp5+ASQyuQy7nT+P9K60AYUoU5lx34bnNtUbJ/fhgIL4FSWDSl/krbFW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909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Aca</cp:lastModifiedBy>
  <cp:revision>3</cp:revision>
  <dcterms:created xsi:type="dcterms:W3CDTF">2013-05-02T08:17:00Z</dcterms:created>
  <dcterms:modified xsi:type="dcterms:W3CDTF">2020-02-09T20:22:00Z</dcterms:modified>
</cp:coreProperties>
</file>